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adjustRightInd w:val="0"/>
        <w:spacing w:before="120" w:beforeLines="50"/>
        <w:jc w:val="center"/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  <w:lang w:val="zh-CN"/>
        </w:rPr>
        <w:t>济南鲁新建材股份有限公司2026年度吊车服务采购</w:t>
      </w:r>
      <w:r>
        <w:rPr>
          <w:rFonts w:hint="eastAsia" w:ascii="方正小标宋简体" w:hAnsi="方正小标宋简体" w:eastAsia="方正小标宋简体" w:cs="方正小标宋简体"/>
          <w:kern w:val="0"/>
          <w:sz w:val="32"/>
          <w:szCs w:val="32"/>
          <w:lang w:val="en-US" w:eastAsia="zh-CN"/>
        </w:rPr>
        <w:t>招标公告</w:t>
      </w:r>
    </w:p>
    <w:p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招标编号：10412605</w:t>
      </w: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001</w:t>
      </w:r>
    </w:p>
    <w:p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招标名称：济南鲁新建材股份有限公司2026年度吊车服务采购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  <w:lang w:val="zh-CN"/>
        </w:rPr>
        <w:t>三、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项目概况与招标范围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济南鲁新新型建材股份有限公司吊车服务，具体明细：</w:t>
      </w:r>
    </w:p>
    <w:tbl>
      <w:tblPr>
        <w:tblStyle w:val="4"/>
        <w:tblW w:w="4996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607"/>
        <w:gridCol w:w="1902"/>
        <w:gridCol w:w="1765"/>
        <w:gridCol w:w="1742"/>
        <w:gridCol w:w="17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车辆服务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预计年使用量</w:t>
            </w:r>
          </w:p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（台班）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单价</w:t>
            </w:r>
          </w:p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（元/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台班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）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both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both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  <w:t>总价（含税）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1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8吨吊车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16吨吊车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3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25吨吊车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4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50吨吊车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5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7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6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100吨吊车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7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220吨吊车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8</w:t>
            </w: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  <w:t>300吨吊车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1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865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024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left="0" w:leftChars="0" w:firstLine="0" w:firstLineChars="0"/>
              <w:jc w:val="center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不含税价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ind w:firstLine="480" w:firstLineChars="200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default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/>
              </w:rPr>
              <w:t>含税价</w:t>
            </w:r>
          </w:p>
        </w:tc>
        <w:tc>
          <w:tcPr>
            <w:tcW w:w="938" w:type="pct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360" w:lineRule="exact"/>
              <w:jc w:val="left"/>
              <w:rPr>
                <w:rFonts w:hint="eastAsia" w:ascii="仿宋" w:hAnsi="仿宋" w:eastAsia="仿宋" w:cs="Arial Unicode MS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台班计算：每4小时为半个台班，不足4小时按半个台班计算；8小时为一台班；超出按实际时间计算。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default" w:ascii="仿宋" w:hAnsi="仿宋" w:eastAsia="仿宋" w:cs="Arial Unicode MS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表内台班数量为2026年预估吊车使用量，公司不承诺年度采购额度。所有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 w:eastAsia="zh-CN"/>
        </w:rPr>
        <w:t>报价含税，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要求按国家规定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 w:eastAsia="zh-CN"/>
        </w:rPr>
        <w:t>税率。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按照投标单价签订合同后以实际使用台班数量进行结算。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Times New Roman"/>
          <w:b/>
          <w:bCs/>
          <w:kern w:val="0"/>
          <w:sz w:val="24"/>
          <w:szCs w:val="24"/>
          <w:lang w:val="zh-CN"/>
        </w:rPr>
        <w:t>四、投标人资格要求：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1、本次招标要求投标人须具备：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1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）依法成立，具有法人资格和一般纳税人资格；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2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）具有履行合同必需的专业技术、资质能力，具有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吊车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行业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服务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资质；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3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）投标方营业执照必须具备机械设备或工程机械设备租赁资格；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从业人员具有相应的从业资格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4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）具有良好的企业信誉和健全的财务会计制度；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5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）有依法缴纳税收和社会保障金的良好纪录；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6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）在经营活动中没有违法记录；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7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）提供近三年内同等规模类似项目业绩</w:t>
      </w:r>
      <w:r>
        <w:rPr>
          <w:rFonts w:hint="eastAsia" w:ascii="仿宋" w:hAnsi="仿宋" w:eastAsia="仿宋" w:cs="Arial Unicode MS"/>
          <w:kern w:val="0"/>
          <w:sz w:val="24"/>
          <w:szCs w:val="24"/>
        </w:rPr>
        <w:t>3份。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2、本次招标不接受联合体投标。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五、公告及报名时间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1、报名方式：通过登录济钢集团阳光购销平台网上报名，系统网址：bidding.jigang.com.cn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2、公告和报名时间：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日～2026年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（北京时间）。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六、招标文件: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1、购买招标文件时间：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日～2026年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（北京时间）；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获取：凡有意参加的潜在投标人，在</w:t>
      </w:r>
      <w:bookmarkStart w:id="0" w:name="OLE_LINK1"/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公告期内登陆：bidding.jigang.com.cn</w:t>
      </w:r>
      <w:bookmarkEnd w:id="0"/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注册用户成功后，须修改初始密码，重新登录后报名。报名成功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缴纳标书费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后即可下载招标文件； 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2、售价：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200元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，转账缴纳，售后不退。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缴纳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标书费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账户信息：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名  称：济南鲁新新型建材股份有限公司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开户行：中信银行济南天桥支行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账  号：8112501012301453196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、投标文件的递交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1、投标文件递交的截止时间（投标截止时间，下同）为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2026年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日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时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en-US" w:eastAsia="zh-CN"/>
        </w:rPr>
        <w:t>0</w:t>
      </w:r>
      <w:r>
        <w:rPr>
          <w:rFonts w:hint="eastAsia" w:ascii="仿宋" w:hAnsi="仿宋" w:eastAsia="仿宋" w:cs="Arial Unicode MS"/>
          <w:color w:val="FF0000"/>
          <w:kern w:val="0"/>
          <w:sz w:val="24"/>
          <w:szCs w:val="24"/>
          <w:lang w:val="zh-CN"/>
        </w:rPr>
        <w:t>0分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，地点为济南市历城区郭店街道工业北路8818号鲁新建材公司。（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邮寄注明：吊车服务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）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2、逾期送达的、未送达指定地点的或者不按照招标文件要求密封的投标文件，招标人将予以拒收。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、资格审查方式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资格后审。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en-US" w:eastAsia="zh-CN"/>
        </w:rPr>
        <w:t>九</w:t>
      </w: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、联系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1、招标联系人：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寇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先生，联系电话：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15269182599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；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2、业务（技术）联系人：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徐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先生 ，联系电话：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15318833165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。</w:t>
      </w:r>
    </w:p>
    <w:p>
      <w:pPr>
        <w:widowControl/>
        <w:autoSpaceDE w:val="0"/>
        <w:autoSpaceDN w:val="0"/>
        <w:adjustRightInd w:val="0"/>
        <w:spacing w:line="360" w:lineRule="exact"/>
        <w:jc w:val="left"/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b/>
          <w:bCs/>
          <w:kern w:val="0"/>
          <w:sz w:val="24"/>
          <w:szCs w:val="24"/>
          <w:lang w:val="zh-CN"/>
        </w:rPr>
        <w:t>十、招标内容和其他要求以最终的招标文件为准。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                                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</w:p>
    <w:p>
      <w:pPr>
        <w:widowControl/>
        <w:autoSpaceDE w:val="0"/>
        <w:autoSpaceDN w:val="0"/>
        <w:adjustRightInd w:val="0"/>
        <w:spacing w:line="360" w:lineRule="exact"/>
        <w:ind w:firstLine="5280" w:firstLineChars="2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济南鲁新新型建材股份有限公司  </w:t>
      </w:r>
    </w:p>
    <w:p>
      <w:pPr>
        <w:widowControl/>
        <w:autoSpaceDE w:val="0"/>
        <w:autoSpaceDN w:val="0"/>
        <w:adjustRightInd w:val="0"/>
        <w:spacing w:line="360" w:lineRule="exact"/>
        <w:ind w:firstLine="480" w:firstLineChars="200"/>
        <w:jc w:val="left"/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             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 xml:space="preserve"> 2026年 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月</w:t>
      </w:r>
      <w:r>
        <w:rPr>
          <w:rFonts w:hint="eastAsia" w:ascii="仿宋" w:hAnsi="仿宋" w:eastAsia="仿宋" w:cs="Arial Unicode MS"/>
          <w:kern w:val="0"/>
          <w:sz w:val="24"/>
          <w:szCs w:val="24"/>
          <w:lang w:val="en-US" w:eastAsia="zh-CN"/>
        </w:rPr>
        <w:t>27</w:t>
      </w:r>
      <w:bookmarkStart w:id="1" w:name="_GoBack"/>
      <w:bookmarkEnd w:id="1"/>
      <w:r>
        <w:rPr>
          <w:rFonts w:hint="eastAsia" w:ascii="仿宋" w:hAnsi="仿宋" w:eastAsia="仿宋" w:cs="Arial Unicode MS"/>
          <w:kern w:val="0"/>
          <w:sz w:val="24"/>
          <w:szCs w:val="24"/>
          <w:lang w:val="zh-CN"/>
        </w:rPr>
        <w:t>日</w:t>
      </w:r>
    </w:p>
    <w:p/>
    <w:p>
      <w:pPr>
        <w:widowControl/>
        <w:autoSpaceDE w:val="0"/>
        <w:autoSpaceDN w:val="0"/>
        <w:adjustRightInd w:val="0"/>
        <w:spacing w:line="360" w:lineRule="exact"/>
        <w:ind w:firstLine="600" w:firstLineChars="200"/>
        <w:jc w:val="left"/>
        <w:rPr>
          <w:rFonts w:hint="eastAsia" w:ascii="仿宋" w:hAnsi="仿宋" w:eastAsia="仿宋"/>
          <w:kern w:val="0"/>
          <w:sz w:val="30"/>
          <w:szCs w:val="30"/>
          <w:lang w:val="en-US" w:eastAsia="zh-CN"/>
        </w:rPr>
      </w:pPr>
    </w:p>
    <w:p/>
    <w:sectPr>
      <w:pgSz w:w="11906" w:h="16838"/>
      <w:pgMar w:top="1701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40CE05"/>
    <w:multiLevelType w:val="singleLevel"/>
    <w:tmpl w:val="4140CE0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D2ED4"/>
    <w:rsid w:val="046B0A09"/>
    <w:rsid w:val="12854C66"/>
    <w:rsid w:val="13D97063"/>
    <w:rsid w:val="179B31C4"/>
    <w:rsid w:val="3437693D"/>
    <w:rsid w:val="3E2048CF"/>
    <w:rsid w:val="3E857013"/>
    <w:rsid w:val="3E8F4CD6"/>
    <w:rsid w:val="470B38B4"/>
    <w:rsid w:val="5993347E"/>
    <w:rsid w:val="5BA16641"/>
    <w:rsid w:val="6E4A6DD9"/>
    <w:rsid w:val="6E7F10B1"/>
    <w:rsid w:val="77381C4A"/>
    <w:rsid w:val="77B63DCB"/>
    <w:rsid w:val="797B5BDA"/>
    <w:rsid w:val="7BB80E3F"/>
    <w:rsid w:val="7D495510"/>
    <w:rsid w:val="7D76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ascii="Calibri" w:hAnsi="Calibri" w:eastAsia="宋体" w:cs="宋体"/>
      <w:sz w:val="24"/>
      <w:szCs w:val="20"/>
    </w:rPr>
  </w:style>
  <w:style w:type="table" w:styleId="4">
    <w:name w:val="Table Grid"/>
    <w:basedOn w:val="3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2022-01-15T02:57:00Z</dcterms:created>
  <dc:creator>Administrator</dc:creator>
  <cp:lastModifiedBy>Lenovo</cp:lastModifiedBy>
  <dcterms:modified xsi:type="dcterms:W3CDTF">2026-05-27T01:23:36Z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087400BDE1BD40E699DD8E8AD7182020</vt:lpwstr>
  </property>
</Properties>
</file>